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3CDC29" w14:textId="77777777" w:rsidR="00A81F0F" w:rsidRPr="00B37D94" w:rsidRDefault="00A81F0F" w:rsidP="00A81F0F">
      <w:pPr>
        <w:pStyle w:val="a3"/>
        <w:spacing w:before="2" w:after="2"/>
        <w:rPr>
          <w:sz w:val="28"/>
          <w:szCs w:val="28"/>
        </w:rPr>
      </w:pPr>
      <w:r w:rsidRPr="00B37D94">
        <w:rPr>
          <w:rFonts w:ascii="Calibri" w:hAnsi="Calibri"/>
          <w:b/>
          <w:bCs/>
          <w:sz w:val="28"/>
          <w:szCs w:val="28"/>
        </w:rPr>
        <w:t xml:space="preserve">Purpose </w:t>
      </w:r>
    </w:p>
    <w:p w14:paraId="5DD702EF" w14:textId="77777777" w:rsidR="00A81F0F" w:rsidRPr="00B37D94" w:rsidRDefault="00A81F0F" w:rsidP="00A81F0F">
      <w:pPr>
        <w:pStyle w:val="a3"/>
        <w:spacing w:before="2" w:after="2"/>
        <w:rPr>
          <w:rFonts w:ascii="Calibri" w:hAnsi="Calibri"/>
          <w:sz w:val="28"/>
          <w:szCs w:val="28"/>
        </w:rPr>
      </w:pPr>
      <w:r w:rsidRPr="00B37D94">
        <w:rPr>
          <w:rFonts w:ascii="Calibri" w:hAnsi="Calibri"/>
          <w:sz w:val="28"/>
          <w:szCs w:val="28"/>
        </w:rPr>
        <w:t xml:space="preserve">This essay provides you the opportunity to conduct primary and secondary research on a topic that is personally meaningful to you. You will locate, evaluate, incorporate, and cite sources using MLA style as you write the essay. </w:t>
      </w:r>
    </w:p>
    <w:p w14:paraId="1C987659" w14:textId="77777777" w:rsidR="00A81F0F" w:rsidRPr="00B37D94" w:rsidRDefault="00A81F0F" w:rsidP="00A81F0F">
      <w:pPr>
        <w:pStyle w:val="a3"/>
        <w:spacing w:before="2" w:after="2"/>
        <w:rPr>
          <w:sz w:val="28"/>
          <w:szCs w:val="28"/>
        </w:rPr>
      </w:pPr>
      <w:bookmarkStart w:id="0" w:name="OLE_LINK581"/>
      <w:bookmarkStart w:id="1" w:name="OLE_LINK582"/>
    </w:p>
    <w:p w14:paraId="200100E9" w14:textId="77777777" w:rsidR="00A81F0F" w:rsidRPr="00B37D94" w:rsidRDefault="00A81F0F" w:rsidP="00A81F0F">
      <w:pPr>
        <w:pStyle w:val="a3"/>
        <w:spacing w:before="2" w:after="2"/>
        <w:rPr>
          <w:sz w:val="28"/>
          <w:szCs w:val="28"/>
        </w:rPr>
      </w:pPr>
      <w:bookmarkStart w:id="2" w:name="OLE_LINK585"/>
      <w:bookmarkStart w:id="3" w:name="OLE_LINK586"/>
      <w:r w:rsidRPr="00B37D94">
        <w:rPr>
          <w:rFonts w:ascii="Calibri" w:hAnsi="Calibri"/>
          <w:b/>
          <w:bCs/>
          <w:sz w:val="28"/>
          <w:szCs w:val="28"/>
        </w:rPr>
        <w:t xml:space="preserve">Required Reading </w:t>
      </w:r>
    </w:p>
    <w:p w14:paraId="618CB68C" w14:textId="77777777" w:rsidR="00A81F0F" w:rsidRPr="00B37D94" w:rsidRDefault="00A81F0F" w:rsidP="00A81F0F">
      <w:pPr>
        <w:pStyle w:val="a3"/>
        <w:spacing w:before="2" w:after="2"/>
        <w:rPr>
          <w:sz w:val="28"/>
          <w:szCs w:val="28"/>
        </w:rPr>
      </w:pPr>
      <w:r w:rsidRPr="00B37D94">
        <w:rPr>
          <w:rFonts w:ascii="Calibri" w:hAnsi="Calibri"/>
          <w:sz w:val="28"/>
          <w:szCs w:val="28"/>
        </w:rPr>
        <w:t xml:space="preserve">This assignment requires you to read (and incorporate) the following: </w:t>
      </w:r>
    </w:p>
    <w:p w14:paraId="6E43F2C5" w14:textId="77777777" w:rsidR="00A81F0F" w:rsidRPr="003C2ECB" w:rsidRDefault="00A81F0F" w:rsidP="00A81F0F">
      <w:pPr>
        <w:pStyle w:val="a3"/>
        <w:spacing w:before="2" w:after="2"/>
        <w:rPr>
          <w:color w:val="FF0000"/>
          <w:sz w:val="28"/>
          <w:szCs w:val="28"/>
        </w:rPr>
      </w:pPr>
      <w:r w:rsidRPr="003C2ECB">
        <w:rPr>
          <w:rFonts w:ascii="SymbolMT" w:hAnsi="SymbolMT"/>
          <w:color w:val="FF0000"/>
          <w:sz w:val="28"/>
          <w:szCs w:val="28"/>
        </w:rPr>
        <w:sym w:font="Symbol" w:char="F0B7"/>
      </w:r>
      <w:r w:rsidRPr="003C2ECB">
        <w:rPr>
          <w:rFonts w:ascii="SymbolMT" w:hAnsi="SymbolMT"/>
          <w:color w:val="FF0000"/>
          <w:sz w:val="28"/>
          <w:szCs w:val="28"/>
        </w:rPr>
        <w:t xml:space="preserve">  </w:t>
      </w:r>
      <w:proofErr w:type="spellStart"/>
      <w:r w:rsidRPr="003C2ECB">
        <w:rPr>
          <w:rFonts w:ascii="Calibri" w:hAnsi="Calibri"/>
          <w:color w:val="FF0000"/>
          <w:sz w:val="28"/>
          <w:szCs w:val="28"/>
        </w:rPr>
        <w:t>Dweck</w:t>
      </w:r>
      <w:proofErr w:type="spellEnd"/>
      <w:r w:rsidRPr="003C2ECB">
        <w:rPr>
          <w:rFonts w:ascii="Calibri" w:hAnsi="Calibri"/>
          <w:color w:val="FF0000"/>
          <w:sz w:val="28"/>
          <w:szCs w:val="28"/>
        </w:rPr>
        <w:t xml:space="preserve">, Carol S. </w:t>
      </w:r>
      <w:r w:rsidRPr="003C2ECB">
        <w:rPr>
          <w:rFonts w:ascii="Calibri" w:hAnsi="Calibri"/>
          <w:i/>
          <w:iCs/>
          <w:color w:val="FF0000"/>
          <w:sz w:val="28"/>
          <w:szCs w:val="28"/>
        </w:rPr>
        <w:t>Mindset: The New Psychology of Success</w:t>
      </w:r>
      <w:r w:rsidRPr="003C2ECB">
        <w:rPr>
          <w:rFonts w:ascii="Calibri" w:hAnsi="Calibri"/>
          <w:color w:val="FF0000"/>
          <w:sz w:val="28"/>
          <w:szCs w:val="28"/>
        </w:rPr>
        <w:t xml:space="preserve">. New York: Ballantine, 2008. Print. </w:t>
      </w:r>
    </w:p>
    <w:p w14:paraId="3FC56E92" w14:textId="77777777" w:rsidR="00A81F0F" w:rsidRPr="00B37D94" w:rsidRDefault="00A81F0F" w:rsidP="00A81F0F">
      <w:pPr>
        <w:pStyle w:val="a3"/>
        <w:spacing w:before="2" w:after="2"/>
        <w:rPr>
          <w:sz w:val="28"/>
          <w:szCs w:val="28"/>
        </w:rPr>
      </w:pPr>
      <w:r w:rsidRPr="00B37D94">
        <w:rPr>
          <w:rFonts w:ascii="SymbolMT" w:hAnsi="SymbolMT"/>
          <w:sz w:val="28"/>
          <w:szCs w:val="28"/>
        </w:rPr>
        <w:sym w:font="Symbol" w:char="F0B7"/>
      </w:r>
      <w:r w:rsidRPr="00B37D94">
        <w:rPr>
          <w:rFonts w:ascii="SymbolMT" w:hAnsi="SymbolMT"/>
          <w:sz w:val="28"/>
          <w:szCs w:val="28"/>
        </w:rPr>
        <w:t xml:space="preserve">  </w:t>
      </w:r>
      <w:r w:rsidRPr="00B37D94">
        <w:rPr>
          <w:rFonts w:ascii="Calibri" w:hAnsi="Calibri"/>
          <w:sz w:val="28"/>
          <w:szCs w:val="28"/>
        </w:rPr>
        <w:t>Original research in the research databases and/or Google Scholar</w:t>
      </w:r>
      <w:bookmarkEnd w:id="0"/>
      <w:bookmarkEnd w:id="1"/>
    </w:p>
    <w:bookmarkEnd w:id="2"/>
    <w:bookmarkEnd w:id="3"/>
    <w:p w14:paraId="142FAC63" w14:textId="77777777" w:rsidR="00A81F0F" w:rsidRPr="00B37D94" w:rsidRDefault="00A81F0F" w:rsidP="00A81F0F">
      <w:pPr>
        <w:pStyle w:val="a3"/>
        <w:spacing w:before="2" w:after="2"/>
        <w:rPr>
          <w:rFonts w:ascii="Calibri" w:hAnsi="Calibri"/>
          <w:b/>
          <w:bCs/>
          <w:sz w:val="28"/>
          <w:szCs w:val="28"/>
        </w:rPr>
      </w:pPr>
    </w:p>
    <w:p w14:paraId="03F5012C" w14:textId="77777777" w:rsidR="00A81F0F" w:rsidRPr="00B37D94" w:rsidRDefault="00A81F0F" w:rsidP="00A81F0F">
      <w:pPr>
        <w:pStyle w:val="a3"/>
        <w:spacing w:before="2" w:after="2"/>
        <w:rPr>
          <w:sz w:val="28"/>
          <w:szCs w:val="28"/>
        </w:rPr>
      </w:pPr>
      <w:r w:rsidRPr="00B37D94">
        <w:rPr>
          <w:rFonts w:ascii="Calibri" w:hAnsi="Calibri"/>
          <w:b/>
          <w:bCs/>
          <w:sz w:val="28"/>
          <w:szCs w:val="28"/>
        </w:rPr>
        <w:t xml:space="preserve">Background </w:t>
      </w:r>
    </w:p>
    <w:p w14:paraId="693AB918" w14:textId="77777777" w:rsidR="00A81F0F" w:rsidRPr="00B37D94" w:rsidRDefault="00A81F0F" w:rsidP="00A81F0F">
      <w:pPr>
        <w:pStyle w:val="a3"/>
        <w:spacing w:before="2" w:after="2"/>
        <w:rPr>
          <w:sz w:val="28"/>
          <w:szCs w:val="28"/>
        </w:rPr>
      </w:pPr>
      <w:r w:rsidRPr="00B37D94">
        <w:rPr>
          <w:rFonts w:ascii="Calibri" w:hAnsi="Calibri"/>
          <w:sz w:val="28"/>
          <w:szCs w:val="28"/>
        </w:rPr>
        <w:t xml:space="preserve">In her book </w:t>
      </w:r>
      <w:r w:rsidRPr="003C2ECB">
        <w:rPr>
          <w:rFonts w:ascii="Calibri" w:hAnsi="Calibri"/>
          <w:i/>
          <w:iCs/>
          <w:color w:val="FF0000"/>
          <w:sz w:val="28"/>
          <w:szCs w:val="28"/>
        </w:rPr>
        <w:t>Mindset</w:t>
      </w:r>
      <w:r w:rsidRPr="003C2ECB">
        <w:rPr>
          <w:rFonts w:ascii="Calibri" w:hAnsi="Calibri"/>
          <w:color w:val="FF0000"/>
          <w:sz w:val="28"/>
          <w:szCs w:val="28"/>
        </w:rPr>
        <w:t xml:space="preserve">, Carol </w:t>
      </w:r>
      <w:proofErr w:type="spellStart"/>
      <w:r w:rsidRPr="003C2ECB">
        <w:rPr>
          <w:rFonts w:ascii="Calibri" w:hAnsi="Calibri"/>
          <w:color w:val="FF0000"/>
          <w:sz w:val="28"/>
          <w:szCs w:val="28"/>
        </w:rPr>
        <w:t>Dweck</w:t>
      </w:r>
      <w:proofErr w:type="spellEnd"/>
      <w:r w:rsidRPr="00B37D94">
        <w:rPr>
          <w:rFonts w:ascii="Calibri" w:hAnsi="Calibri"/>
          <w:sz w:val="28"/>
          <w:szCs w:val="28"/>
        </w:rPr>
        <w:t xml:space="preserve"> draws a distinction between a fixed mindset—the belief that traits like intelligence and talent are determined at birth—and</w:t>
      </w:r>
      <w:bookmarkStart w:id="4" w:name="_GoBack"/>
      <w:bookmarkEnd w:id="4"/>
      <w:r w:rsidRPr="00B37D94">
        <w:rPr>
          <w:rFonts w:ascii="Calibri" w:hAnsi="Calibri"/>
          <w:sz w:val="28"/>
          <w:szCs w:val="28"/>
        </w:rPr>
        <w:t xml:space="preserve"> a growth mindset—the belief that intelligence and talent can be nurtured through effort. Her thesis is that “mindsets change what people strive for and what they see as success” (12) and that these mindsets can be changed. </w:t>
      </w:r>
    </w:p>
    <w:p w14:paraId="0CDBABD5" w14:textId="77777777" w:rsidR="00A81F0F" w:rsidRPr="00B37D94" w:rsidRDefault="00A81F0F" w:rsidP="00A81F0F">
      <w:pPr>
        <w:pStyle w:val="a3"/>
        <w:spacing w:before="2" w:after="2"/>
        <w:rPr>
          <w:rFonts w:ascii="Calibri" w:hAnsi="Calibri"/>
          <w:sz w:val="28"/>
          <w:szCs w:val="28"/>
        </w:rPr>
      </w:pPr>
    </w:p>
    <w:p w14:paraId="625BC33F" w14:textId="77777777" w:rsidR="00A81F0F" w:rsidRPr="00B37D94" w:rsidRDefault="00A81F0F" w:rsidP="00A81F0F">
      <w:pPr>
        <w:pStyle w:val="a3"/>
        <w:spacing w:before="2" w:after="2"/>
        <w:rPr>
          <w:rFonts w:ascii="Calibri" w:hAnsi="Calibri"/>
          <w:b/>
          <w:sz w:val="28"/>
          <w:szCs w:val="28"/>
        </w:rPr>
      </w:pPr>
      <w:r w:rsidRPr="00B37D94">
        <w:rPr>
          <w:rFonts w:ascii="Calibri" w:hAnsi="Calibri"/>
          <w:b/>
          <w:sz w:val="28"/>
          <w:szCs w:val="28"/>
        </w:rPr>
        <w:t>Reading Task</w:t>
      </w:r>
    </w:p>
    <w:p w14:paraId="755E42EB" w14:textId="77777777" w:rsidR="00A81F0F" w:rsidRPr="00B37D94" w:rsidRDefault="00A81F0F" w:rsidP="00A81F0F">
      <w:pPr>
        <w:pStyle w:val="a3"/>
        <w:spacing w:before="2" w:after="2"/>
        <w:rPr>
          <w:rFonts w:ascii="Calibri" w:hAnsi="Calibri"/>
          <w:sz w:val="28"/>
          <w:szCs w:val="28"/>
        </w:rPr>
      </w:pPr>
      <w:proofErr w:type="spellStart"/>
      <w:r w:rsidRPr="00B37D94">
        <w:rPr>
          <w:rFonts w:ascii="Calibri" w:hAnsi="Calibri"/>
          <w:sz w:val="28"/>
          <w:szCs w:val="28"/>
        </w:rPr>
        <w:t>Dweck</w:t>
      </w:r>
      <w:proofErr w:type="spellEnd"/>
      <w:r w:rsidRPr="00B37D94">
        <w:rPr>
          <w:rFonts w:ascii="Calibri" w:hAnsi="Calibri"/>
          <w:sz w:val="28"/>
          <w:szCs w:val="28"/>
        </w:rPr>
        <w:t xml:space="preserve"> outlines several key areas where one’s mindset can affect one’s success in life. Your task is to choose an area that interests you: education (as a student or as a teacher or coach), sports, parenting (as a parent or as a child), business, or interpersonal relationships. Begin by reading the relevant chapter in </w:t>
      </w:r>
      <w:proofErr w:type="spellStart"/>
      <w:r w:rsidRPr="00B37D94">
        <w:rPr>
          <w:rFonts w:ascii="Calibri" w:hAnsi="Calibri"/>
          <w:sz w:val="28"/>
          <w:szCs w:val="28"/>
        </w:rPr>
        <w:t>Dweck’s</w:t>
      </w:r>
      <w:proofErr w:type="spellEnd"/>
      <w:r w:rsidRPr="00B37D94">
        <w:rPr>
          <w:rFonts w:ascii="Calibri" w:hAnsi="Calibri"/>
          <w:sz w:val="28"/>
          <w:szCs w:val="28"/>
        </w:rPr>
        <w:t xml:space="preserve"> book. </w:t>
      </w:r>
    </w:p>
    <w:p w14:paraId="3C3A14F4" w14:textId="77777777" w:rsidR="00A81F0F" w:rsidRPr="00B37D94" w:rsidRDefault="00A81F0F" w:rsidP="00A81F0F">
      <w:pPr>
        <w:pStyle w:val="a3"/>
        <w:spacing w:before="2" w:after="2"/>
        <w:rPr>
          <w:rFonts w:ascii="Calibri" w:hAnsi="Calibri"/>
          <w:sz w:val="28"/>
          <w:szCs w:val="28"/>
        </w:rPr>
      </w:pPr>
    </w:p>
    <w:tbl>
      <w:tblPr>
        <w:tblStyle w:val="a4"/>
        <w:tblW w:w="0" w:type="auto"/>
        <w:jc w:val="center"/>
        <w:tblLook w:val="00A0" w:firstRow="1" w:lastRow="0" w:firstColumn="1" w:lastColumn="0" w:noHBand="0" w:noVBand="0"/>
      </w:tblPr>
      <w:tblGrid>
        <w:gridCol w:w="1098"/>
        <w:gridCol w:w="2610"/>
      </w:tblGrid>
      <w:tr w:rsidR="00A81F0F" w:rsidRPr="00B37D94" w14:paraId="3C9AC7E8" w14:textId="77777777">
        <w:trPr>
          <w:jc w:val="center"/>
        </w:trPr>
        <w:tc>
          <w:tcPr>
            <w:tcW w:w="1098" w:type="dxa"/>
          </w:tcPr>
          <w:p w14:paraId="1B42978E" w14:textId="77777777" w:rsidR="00A81F0F" w:rsidRPr="00B37D94" w:rsidRDefault="00A81F0F" w:rsidP="00A81F0F">
            <w:pPr>
              <w:pStyle w:val="a3"/>
              <w:spacing w:before="2" w:after="2"/>
              <w:rPr>
                <w:rFonts w:ascii="Calibri" w:hAnsi="Calibri"/>
                <w:sz w:val="28"/>
                <w:szCs w:val="28"/>
              </w:rPr>
            </w:pPr>
            <w:r w:rsidRPr="00B37D94">
              <w:rPr>
                <w:rFonts w:ascii="Calibri" w:hAnsi="Calibri"/>
                <w:sz w:val="28"/>
                <w:szCs w:val="28"/>
              </w:rPr>
              <w:t>Ch. 4</w:t>
            </w:r>
          </w:p>
        </w:tc>
        <w:tc>
          <w:tcPr>
            <w:tcW w:w="2610" w:type="dxa"/>
          </w:tcPr>
          <w:p w14:paraId="64BCDDED" w14:textId="77777777" w:rsidR="00A81F0F" w:rsidRPr="00B37D94" w:rsidRDefault="00A81F0F" w:rsidP="00A81F0F">
            <w:pPr>
              <w:pStyle w:val="a3"/>
              <w:spacing w:before="2" w:after="2"/>
              <w:rPr>
                <w:rFonts w:ascii="Calibri" w:hAnsi="Calibri"/>
                <w:sz w:val="28"/>
                <w:szCs w:val="28"/>
              </w:rPr>
            </w:pPr>
            <w:r w:rsidRPr="00B37D94">
              <w:rPr>
                <w:rFonts w:ascii="Calibri" w:hAnsi="Calibri"/>
                <w:sz w:val="28"/>
                <w:szCs w:val="28"/>
              </w:rPr>
              <w:t>Sports</w:t>
            </w:r>
          </w:p>
        </w:tc>
      </w:tr>
      <w:tr w:rsidR="00A81F0F" w:rsidRPr="00B37D94" w14:paraId="5A97D781" w14:textId="77777777">
        <w:trPr>
          <w:jc w:val="center"/>
        </w:trPr>
        <w:tc>
          <w:tcPr>
            <w:tcW w:w="1098" w:type="dxa"/>
          </w:tcPr>
          <w:p w14:paraId="18F3DDF5" w14:textId="77777777" w:rsidR="00A81F0F" w:rsidRPr="00B37D94" w:rsidRDefault="00A81F0F" w:rsidP="00A81F0F">
            <w:pPr>
              <w:pStyle w:val="a3"/>
              <w:spacing w:before="2" w:after="2"/>
              <w:rPr>
                <w:rFonts w:ascii="Calibri" w:hAnsi="Calibri"/>
                <w:sz w:val="28"/>
                <w:szCs w:val="28"/>
              </w:rPr>
            </w:pPr>
            <w:r w:rsidRPr="00B37D94">
              <w:rPr>
                <w:rFonts w:ascii="Calibri" w:hAnsi="Calibri"/>
                <w:sz w:val="28"/>
                <w:szCs w:val="28"/>
              </w:rPr>
              <w:t>Ch. 5</w:t>
            </w:r>
          </w:p>
        </w:tc>
        <w:tc>
          <w:tcPr>
            <w:tcW w:w="2610" w:type="dxa"/>
          </w:tcPr>
          <w:p w14:paraId="5E96CF34" w14:textId="77777777" w:rsidR="00A81F0F" w:rsidRPr="00B37D94" w:rsidRDefault="00A81F0F" w:rsidP="00A81F0F">
            <w:pPr>
              <w:pStyle w:val="a3"/>
              <w:spacing w:before="2" w:after="2"/>
              <w:rPr>
                <w:rFonts w:ascii="Calibri" w:hAnsi="Calibri"/>
                <w:sz w:val="28"/>
                <w:szCs w:val="28"/>
              </w:rPr>
            </w:pPr>
            <w:r w:rsidRPr="00B37D94">
              <w:rPr>
                <w:rFonts w:ascii="Calibri" w:hAnsi="Calibri"/>
                <w:sz w:val="28"/>
                <w:szCs w:val="28"/>
              </w:rPr>
              <w:t>Business</w:t>
            </w:r>
          </w:p>
        </w:tc>
      </w:tr>
      <w:tr w:rsidR="00A81F0F" w:rsidRPr="00B37D94" w14:paraId="44EA99A5" w14:textId="77777777">
        <w:trPr>
          <w:jc w:val="center"/>
        </w:trPr>
        <w:tc>
          <w:tcPr>
            <w:tcW w:w="1098" w:type="dxa"/>
          </w:tcPr>
          <w:p w14:paraId="0E3352FF" w14:textId="77777777" w:rsidR="00A81F0F" w:rsidRPr="00B37D94" w:rsidRDefault="00A81F0F" w:rsidP="00A81F0F">
            <w:pPr>
              <w:pStyle w:val="a3"/>
              <w:spacing w:before="2" w:after="2"/>
              <w:rPr>
                <w:rFonts w:ascii="Calibri" w:hAnsi="Calibri"/>
                <w:sz w:val="28"/>
                <w:szCs w:val="28"/>
              </w:rPr>
            </w:pPr>
            <w:r w:rsidRPr="00B37D94">
              <w:rPr>
                <w:rFonts w:ascii="Calibri" w:hAnsi="Calibri"/>
                <w:sz w:val="28"/>
                <w:szCs w:val="28"/>
              </w:rPr>
              <w:t>Ch. 6</w:t>
            </w:r>
          </w:p>
        </w:tc>
        <w:tc>
          <w:tcPr>
            <w:tcW w:w="2610" w:type="dxa"/>
          </w:tcPr>
          <w:p w14:paraId="6203C006" w14:textId="77777777" w:rsidR="00A81F0F" w:rsidRPr="00B37D94" w:rsidRDefault="00A81F0F" w:rsidP="00A81F0F">
            <w:pPr>
              <w:pStyle w:val="a3"/>
              <w:spacing w:before="2" w:after="2"/>
              <w:rPr>
                <w:rFonts w:ascii="Calibri" w:hAnsi="Calibri"/>
                <w:sz w:val="28"/>
                <w:szCs w:val="28"/>
              </w:rPr>
            </w:pPr>
            <w:r w:rsidRPr="00B37D94">
              <w:rPr>
                <w:rFonts w:ascii="Calibri" w:hAnsi="Calibri"/>
                <w:sz w:val="28"/>
                <w:szCs w:val="28"/>
              </w:rPr>
              <w:t>Relationships</w:t>
            </w:r>
          </w:p>
        </w:tc>
      </w:tr>
      <w:tr w:rsidR="00A81F0F" w:rsidRPr="00B37D94" w14:paraId="0AD7C91F" w14:textId="77777777">
        <w:trPr>
          <w:jc w:val="center"/>
        </w:trPr>
        <w:tc>
          <w:tcPr>
            <w:tcW w:w="1098" w:type="dxa"/>
          </w:tcPr>
          <w:p w14:paraId="77152541" w14:textId="77777777" w:rsidR="00A81F0F" w:rsidRPr="00B37D94" w:rsidRDefault="00A81F0F" w:rsidP="00A81F0F">
            <w:pPr>
              <w:pStyle w:val="a3"/>
              <w:spacing w:before="2" w:after="2"/>
              <w:rPr>
                <w:rFonts w:ascii="Calibri" w:hAnsi="Calibri"/>
                <w:sz w:val="28"/>
                <w:szCs w:val="28"/>
              </w:rPr>
            </w:pPr>
            <w:r w:rsidRPr="00B37D94">
              <w:rPr>
                <w:rFonts w:ascii="Calibri" w:hAnsi="Calibri"/>
                <w:sz w:val="28"/>
                <w:szCs w:val="28"/>
              </w:rPr>
              <w:t>Ch. 7</w:t>
            </w:r>
          </w:p>
        </w:tc>
        <w:tc>
          <w:tcPr>
            <w:tcW w:w="2610" w:type="dxa"/>
          </w:tcPr>
          <w:p w14:paraId="01433869" w14:textId="77777777" w:rsidR="00A81F0F" w:rsidRPr="00B37D94" w:rsidRDefault="00A81F0F" w:rsidP="00A81F0F">
            <w:pPr>
              <w:pStyle w:val="a3"/>
              <w:spacing w:before="2" w:after="2"/>
              <w:rPr>
                <w:rFonts w:ascii="Calibri" w:hAnsi="Calibri"/>
                <w:sz w:val="28"/>
                <w:szCs w:val="28"/>
              </w:rPr>
            </w:pPr>
            <w:r w:rsidRPr="00B37D94">
              <w:rPr>
                <w:rFonts w:ascii="Calibri" w:hAnsi="Calibri"/>
                <w:sz w:val="28"/>
                <w:szCs w:val="28"/>
              </w:rPr>
              <w:t>Parenting, Teachers, and Coaches</w:t>
            </w:r>
          </w:p>
        </w:tc>
      </w:tr>
    </w:tbl>
    <w:p w14:paraId="134B6DDA" w14:textId="77777777" w:rsidR="00A81F0F" w:rsidRPr="00B37D94" w:rsidRDefault="00A81F0F" w:rsidP="00A81F0F">
      <w:pPr>
        <w:pStyle w:val="a3"/>
        <w:spacing w:before="2" w:after="2"/>
        <w:rPr>
          <w:rFonts w:ascii="Calibri" w:hAnsi="Calibri"/>
          <w:sz w:val="28"/>
          <w:szCs w:val="28"/>
        </w:rPr>
      </w:pPr>
    </w:p>
    <w:p w14:paraId="4FC1FD07" w14:textId="77777777" w:rsidR="00A81F0F" w:rsidRPr="00B37D94" w:rsidRDefault="00A81F0F" w:rsidP="00A81F0F">
      <w:pPr>
        <w:pStyle w:val="a3"/>
        <w:spacing w:before="2" w:after="2"/>
        <w:rPr>
          <w:rFonts w:ascii="Calibri" w:hAnsi="Calibri"/>
          <w:b/>
          <w:sz w:val="28"/>
          <w:szCs w:val="28"/>
        </w:rPr>
      </w:pPr>
      <w:r w:rsidRPr="00B37D94">
        <w:rPr>
          <w:rFonts w:ascii="Calibri" w:hAnsi="Calibri"/>
          <w:b/>
          <w:sz w:val="28"/>
          <w:szCs w:val="28"/>
        </w:rPr>
        <w:t>Research Task</w:t>
      </w:r>
    </w:p>
    <w:p w14:paraId="6014D9E8" w14:textId="77777777" w:rsidR="00A81F0F" w:rsidRPr="00B37D94" w:rsidRDefault="00A81F0F" w:rsidP="00A81F0F">
      <w:pPr>
        <w:pStyle w:val="a3"/>
        <w:spacing w:before="2" w:after="2"/>
        <w:rPr>
          <w:rFonts w:ascii="Calibri" w:hAnsi="Calibri"/>
          <w:sz w:val="28"/>
          <w:szCs w:val="28"/>
        </w:rPr>
      </w:pPr>
      <w:r w:rsidRPr="00B37D94">
        <w:rPr>
          <w:rFonts w:ascii="Calibri" w:hAnsi="Calibri"/>
          <w:sz w:val="28"/>
          <w:szCs w:val="28"/>
        </w:rPr>
        <w:t xml:space="preserve">An easy first step is to look up (and potentially use) some of the sources she cites in her endnotes. Then conduct additional research to find out how and why mindsets are fixed, whether or not mindsets can be changed, and what </w:t>
      </w:r>
      <w:r w:rsidRPr="00B37D94">
        <w:rPr>
          <w:rFonts w:ascii="Calibri" w:hAnsi="Calibri"/>
          <w:sz w:val="28"/>
          <w:szCs w:val="28"/>
        </w:rPr>
        <w:lastRenderedPageBreak/>
        <w:t xml:space="preserve">effects fixed and growth mindsets have on success in the arena you have chosen. </w:t>
      </w:r>
    </w:p>
    <w:p w14:paraId="1AF89211" w14:textId="77777777" w:rsidR="00A81F0F" w:rsidRPr="00B37D94" w:rsidRDefault="00A81F0F" w:rsidP="00A81F0F">
      <w:pPr>
        <w:pStyle w:val="a3"/>
        <w:spacing w:before="2" w:after="2"/>
        <w:rPr>
          <w:rFonts w:ascii="Calibri" w:hAnsi="Calibri"/>
          <w:color w:val="FF0000"/>
          <w:sz w:val="28"/>
          <w:szCs w:val="28"/>
        </w:rPr>
      </w:pPr>
    </w:p>
    <w:p w14:paraId="4D086886" w14:textId="77777777" w:rsidR="00A81F0F" w:rsidRPr="003C2ECB" w:rsidRDefault="00A81F0F" w:rsidP="00A81F0F">
      <w:pPr>
        <w:pStyle w:val="a3"/>
        <w:numPr>
          <w:ilvl w:val="0"/>
          <w:numId w:val="4"/>
        </w:numPr>
        <w:spacing w:before="2" w:after="2"/>
        <w:rPr>
          <w:rFonts w:ascii="Calibri" w:hAnsi="Calibri"/>
          <w:color w:val="FF0000"/>
          <w:sz w:val="28"/>
          <w:szCs w:val="28"/>
          <w:u w:val="single"/>
        </w:rPr>
      </w:pPr>
      <w:r w:rsidRPr="00B37D94">
        <w:rPr>
          <w:rFonts w:ascii="Calibri" w:hAnsi="Calibri"/>
          <w:color w:val="FF0000"/>
          <w:sz w:val="28"/>
          <w:szCs w:val="28"/>
        </w:rPr>
        <w:t xml:space="preserve">You must have </w:t>
      </w:r>
      <w:r w:rsidRPr="003C2ECB">
        <w:rPr>
          <w:rFonts w:ascii="Calibri" w:hAnsi="Calibri"/>
          <w:color w:val="FF0000"/>
          <w:sz w:val="28"/>
          <w:szCs w:val="28"/>
          <w:u w:val="single"/>
        </w:rPr>
        <w:t xml:space="preserve">5 sources other than </w:t>
      </w:r>
      <w:proofErr w:type="spellStart"/>
      <w:r w:rsidRPr="003C2ECB">
        <w:rPr>
          <w:rFonts w:ascii="Calibri" w:hAnsi="Calibri"/>
          <w:color w:val="FF0000"/>
          <w:sz w:val="28"/>
          <w:szCs w:val="28"/>
          <w:u w:val="single"/>
        </w:rPr>
        <w:t>Dweck</w:t>
      </w:r>
      <w:proofErr w:type="spellEnd"/>
      <w:r w:rsidRPr="003C2ECB">
        <w:rPr>
          <w:rFonts w:ascii="Calibri" w:hAnsi="Calibri"/>
          <w:color w:val="FF0000"/>
          <w:sz w:val="28"/>
          <w:szCs w:val="28"/>
          <w:u w:val="single"/>
        </w:rPr>
        <w:t>.</w:t>
      </w:r>
    </w:p>
    <w:p w14:paraId="569EA80E" w14:textId="77777777" w:rsidR="00A81F0F" w:rsidRPr="00B37D94" w:rsidRDefault="00A81F0F" w:rsidP="00A81F0F">
      <w:pPr>
        <w:pStyle w:val="a3"/>
        <w:numPr>
          <w:ilvl w:val="0"/>
          <w:numId w:val="4"/>
        </w:numPr>
        <w:spacing w:before="2" w:after="2"/>
        <w:rPr>
          <w:rFonts w:ascii="Calibri" w:hAnsi="Calibri"/>
          <w:color w:val="FF0000"/>
          <w:sz w:val="28"/>
          <w:szCs w:val="28"/>
        </w:rPr>
      </w:pPr>
      <w:r w:rsidRPr="00B37D94">
        <w:rPr>
          <w:rFonts w:ascii="Calibri" w:hAnsi="Calibri"/>
          <w:color w:val="FF0000"/>
          <w:sz w:val="28"/>
          <w:szCs w:val="28"/>
        </w:rPr>
        <w:t xml:space="preserve">Two of your sources must be </w:t>
      </w:r>
      <w:r w:rsidRPr="003C2ECB">
        <w:rPr>
          <w:rFonts w:ascii="Calibri" w:hAnsi="Calibri"/>
          <w:b/>
          <w:color w:val="FF0000"/>
          <w:sz w:val="28"/>
          <w:szCs w:val="28"/>
          <w:u w:val="single"/>
        </w:rPr>
        <w:t>peer-reviewed journals.</w:t>
      </w:r>
      <w:r w:rsidRPr="00B37D94">
        <w:rPr>
          <w:rFonts w:ascii="Calibri" w:hAnsi="Calibri"/>
          <w:color w:val="FF0000"/>
          <w:sz w:val="28"/>
          <w:szCs w:val="28"/>
        </w:rPr>
        <w:t xml:space="preserve"> We will talk about what that means.</w:t>
      </w:r>
    </w:p>
    <w:p w14:paraId="1FA216F3" w14:textId="77777777" w:rsidR="00EB64FB" w:rsidRPr="00B37D94" w:rsidRDefault="00A81F0F" w:rsidP="00EB64FB">
      <w:pPr>
        <w:numPr>
          <w:ilvl w:val="0"/>
          <w:numId w:val="5"/>
        </w:numPr>
        <w:spacing w:beforeLines="1" w:before="2" w:afterLines="1" w:after="2"/>
        <w:rPr>
          <w:rFonts w:ascii="Times" w:hAnsi="Times"/>
          <w:color w:val="FF0000"/>
          <w:sz w:val="28"/>
          <w:szCs w:val="28"/>
        </w:rPr>
      </w:pPr>
      <w:r w:rsidRPr="00B37D94">
        <w:rPr>
          <w:rFonts w:ascii="Calibri" w:hAnsi="Calibri"/>
          <w:color w:val="FF0000"/>
          <w:sz w:val="28"/>
          <w:szCs w:val="28"/>
        </w:rPr>
        <w:t xml:space="preserve">You must have a Works Cited page in </w:t>
      </w:r>
      <w:r w:rsidRPr="003C2ECB">
        <w:rPr>
          <w:rFonts w:ascii="Calibri" w:hAnsi="Calibri"/>
          <w:color w:val="FF0000"/>
          <w:sz w:val="28"/>
          <w:szCs w:val="28"/>
          <w:u w:val="single"/>
        </w:rPr>
        <w:t xml:space="preserve">MLA </w:t>
      </w:r>
      <w:r w:rsidRPr="00B37D94">
        <w:rPr>
          <w:rFonts w:ascii="Calibri" w:hAnsi="Calibri"/>
          <w:color w:val="FF0000"/>
          <w:sz w:val="28"/>
          <w:szCs w:val="28"/>
        </w:rPr>
        <w:t xml:space="preserve">format. There are many online, automatic generators to help you as well as full explanation of MLA in </w:t>
      </w:r>
      <w:r w:rsidRPr="00B37D94">
        <w:rPr>
          <w:rFonts w:ascii="Calibri" w:hAnsi="Calibri"/>
          <w:i/>
          <w:color w:val="FF0000"/>
          <w:sz w:val="28"/>
          <w:szCs w:val="28"/>
        </w:rPr>
        <w:t>The West Guide</w:t>
      </w:r>
      <w:r w:rsidRPr="00B37D94">
        <w:rPr>
          <w:rFonts w:ascii="Calibri" w:hAnsi="Calibri"/>
          <w:color w:val="FF0000"/>
          <w:sz w:val="28"/>
          <w:szCs w:val="28"/>
        </w:rPr>
        <w:t xml:space="preserve"> (peach pages).</w:t>
      </w:r>
      <w:r w:rsidR="00EB64FB" w:rsidRPr="00B37D94">
        <w:rPr>
          <w:rFonts w:ascii="Calibri" w:hAnsi="Calibri"/>
          <w:color w:val="FF0000"/>
          <w:sz w:val="28"/>
          <w:szCs w:val="28"/>
        </w:rPr>
        <w:t xml:space="preserve"> </w:t>
      </w:r>
      <w:r w:rsidR="00EB64FB" w:rsidRPr="00B37D94">
        <w:rPr>
          <w:rFonts w:ascii="Times" w:hAnsi="Times"/>
          <w:color w:val="FF0000"/>
          <w:sz w:val="28"/>
          <w:szCs w:val="28"/>
        </w:rPr>
        <w:t xml:space="preserve">See </w:t>
      </w:r>
      <w:r w:rsidR="00EB64FB" w:rsidRPr="00B37D94">
        <w:rPr>
          <w:rFonts w:ascii="Times" w:hAnsi="Times"/>
          <w:i/>
          <w:color w:val="FF0000"/>
          <w:sz w:val="28"/>
          <w:szCs w:val="28"/>
        </w:rPr>
        <w:t xml:space="preserve">The West Guide </w:t>
      </w:r>
      <w:r w:rsidR="00EB64FB" w:rsidRPr="00B37D94">
        <w:rPr>
          <w:rFonts w:ascii="Times" w:hAnsi="Times"/>
          <w:color w:val="FF0000"/>
          <w:sz w:val="28"/>
          <w:szCs w:val="28"/>
        </w:rPr>
        <w:t>pages 385-393, 399-401, and page 336.</w:t>
      </w:r>
    </w:p>
    <w:p w14:paraId="28573767" w14:textId="77777777" w:rsidR="00A81F0F" w:rsidRPr="00B37D94" w:rsidRDefault="00A81F0F" w:rsidP="00EB64FB">
      <w:pPr>
        <w:pStyle w:val="a3"/>
        <w:spacing w:before="2" w:after="2"/>
        <w:ind w:left="720"/>
        <w:rPr>
          <w:rFonts w:ascii="Calibri" w:hAnsi="Calibri"/>
          <w:sz w:val="28"/>
          <w:szCs w:val="28"/>
        </w:rPr>
      </w:pPr>
    </w:p>
    <w:p w14:paraId="34F53D11" w14:textId="77777777" w:rsidR="00A81F0F" w:rsidRPr="00B37D94" w:rsidRDefault="00A81F0F" w:rsidP="00A81F0F">
      <w:pPr>
        <w:pStyle w:val="a3"/>
        <w:spacing w:before="2" w:after="2"/>
        <w:rPr>
          <w:rFonts w:ascii="Calibri" w:hAnsi="Calibri"/>
          <w:b/>
          <w:bCs/>
          <w:sz w:val="28"/>
          <w:szCs w:val="28"/>
        </w:rPr>
      </w:pPr>
    </w:p>
    <w:p w14:paraId="3F347610" w14:textId="77777777" w:rsidR="00A81F0F" w:rsidRPr="00B37D94" w:rsidRDefault="00A81F0F" w:rsidP="00A81F0F">
      <w:pPr>
        <w:pStyle w:val="a3"/>
        <w:spacing w:before="2" w:after="2"/>
        <w:rPr>
          <w:sz w:val="28"/>
          <w:szCs w:val="28"/>
        </w:rPr>
      </w:pPr>
      <w:r w:rsidRPr="00B37D94">
        <w:rPr>
          <w:rFonts w:ascii="Calibri" w:hAnsi="Calibri"/>
          <w:b/>
          <w:bCs/>
          <w:sz w:val="28"/>
          <w:szCs w:val="28"/>
        </w:rPr>
        <w:t xml:space="preserve">Writing Task </w:t>
      </w:r>
    </w:p>
    <w:p w14:paraId="5AA22930" w14:textId="77777777" w:rsidR="00A81F0F" w:rsidRPr="00B37D94" w:rsidRDefault="00A81F0F" w:rsidP="00A81F0F">
      <w:pPr>
        <w:pStyle w:val="a3"/>
        <w:spacing w:before="2" w:after="2"/>
        <w:rPr>
          <w:sz w:val="28"/>
          <w:szCs w:val="28"/>
        </w:rPr>
      </w:pPr>
      <w:bookmarkStart w:id="5" w:name="OLE_LINK583"/>
      <w:bookmarkStart w:id="6" w:name="OLE_LINK584"/>
      <w:r w:rsidRPr="003C2ECB">
        <w:rPr>
          <w:rFonts w:ascii="Calibri" w:hAnsi="Calibri"/>
          <w:color w:val="FF0000"/>
          <w:sz w:val="28"/>
          <w:szCs w:val="28"/>
          <w:u w:val="single"/>
        </w:rPr>
        <w:t>In a four- to five-page double-spaced essay,</w:t>
      </w:r>
      <w:r w:rsidRPr="00B37D94">
        <w:rPr>
          <w:rFonts w:ascii="Calibri" w:hAnsi="Calibri"/>
          <w:sz w:val="28"/>
          <w:szCs w:val="28"/>
        </w:rPr>
        <w:t xml:space="preserve"> address the following questions: </w:t>
      </w:r>
    </w:p>
    <w:bookmarkEnd w:id="5"/>
    <w:bookmarkEnd w:id="6"/>
    <w:p w14:paraId="1A130D6D" w14:textId="77777777" w:rsidR="003C2ECB" w:rsidRDefault="003C2ECB" w:rsidP="00A81F0F">
      <w:pPr>
        <w:pStyle w:val="a3"/>
        <w:spacing w:before="2" w:after="2"/>
        <w:ind w:left="720"/>
        <w:rPr>
          <w:rFonts w:ascii="Calibri" w:hAnsi="Calibri"/>
          <w:b/>
          <w:bCs/>
          <w:sz w:val="28"/>
          <w:szCs w:val="28"/>
        </w:rPr>
      </w:pPr>
    </w:p>
    <w:p w14:paraId="67F6D328" w14:textId="77777777" w:rsidR="00EB64FB" w:rsidRPr="00B37D94" w:rsidRDefault="00A81F0F" w:rsidP="00A81F0F">
      <w:pPr>
        <w:pStyle w:val="a3"/>
        <w:spacing w:before="2" w:after="2"/>
        <w:ind w:left="720"/>
        <w:rPr>
          <w:rFonts w:ascii="Calibri" w:hAnsi="Calibri"/>
          <w:b/>
          <w:bCs/>
          <w:sz w:val="28"/>
          <w:szCs w:val="28"/>
        </w:rPr>
      </w:pPr>
      <w:r w:rsidRPr="00B37D94">
        <w:rPr>
          <w:rFonts w:ascii="Calibri" w:hAnsi="Calibri"/>
          <w:b/>
          <w:bCs/>
          <w:sz w:val="28"/>
          <w:szCs w:val="28"/>
        </w:rPr>
        <w:t>HOW CAN A PERSON SHIFT FROM A FIXED TO A GROWTH MINDSET</w:t>
      </w:r>
      <w:r w:rsidRPr="00B37D94">
        <w:rPr>
          <w:rFonts w:ascii="Calibri" w:hAnsi="Calibri"/>
          <w:b/>
          <w:bCs/>
          <w:sz w:val="28"/>
          <w:szCs w:val="28"/>
        </w:rPr>
        <w:br/>
        <w:t xml:space="preserve">IN THE AREA YOU HAVE RESEARCHED? WHAT IMPACT WOULD CHANGING TO A GROWTH MINDSET IN THIS AREA HAVE ON SUCCESS? </w:t>
      </w:r>
    </w:p>
    <w:p w14:paraId="030F8718" w14:textId="77777777" w:rsidR="00A81F0F" w:rsidRPr="00B37D94" w:rsidRDefault="00A81F0F" w:rsidP="00A81F0F">
      <w:pPr>
        <w:pStyle w:val="a3"/>
        <w:spacing w:before="2" w:after="2"/>
        <w:ind w:left="720"/>
        <w:rPr>
          <w:sz w:val="28"/>
          <w:szCs w:val="28"/>
        </w:rPr>
      </w:pPr>
    </w:p>
    <w:p w14:paraId="05BE43DE" w14:textId="77777777" w:rsidR="00A81F0F" w:rsidRPr="00B37D94" w:rsidRDefault="00A81F0F" w:rsidP="00A81F0F">
      <w:pPr>
        <w:pStyle w:val="a3"/>
        <w:spacing w:before="2" w:after="2"/>
        <w:rPr>
          <w:rFonts w:ascii="Calibri" w:hAnsi="Calibri"/>
          <w:sz w:val="28"/>
          <w:szCs w:val="28"/>
          <w:u w:val="single"/>
        </w:rPr>
      </w:pPr>
      <w:r w:rsidRPr="00B37D94">
        <w:rPr>
          <w:rFonts w:ascii="Calibri" w:hAnsi="Calibri"/>
          <w:sz w:val="28"/>
          <w:szCs w:val="28"/>
          <w:u w:val="single"/>
        </w:rPr>
        <w:t>We will talk about how to form a thesis that addresses these questions.</w:t>
      </w:r>
    </w:p>
    <w:p w14:paraId="6F3E4C34" w14:textId="77777777" w:rsidR="00A81F0F" w:rsidRPr="00B37D94" w:rsidRDefault="00A81F0F" w:rsidP="00A81F0F">
      <w:pPr>
        <w:pStyle w:val="a3"/>
        <w:spacing w:before="2" w:after="2"/>
        <w:rPr>
          <w:rFonts w:ascii="Calibri" w:hAnsi="Calibri"/>
          <w:sz w:val="28"/>
          <w:szCs w:val="28"/>
        </w:rPr>
      </w:pPr>
    </w:p>
    <w:p w14:paraId="43FE4C56" w14:textId="77777777" w:rsidR="00A81F0F" w:rsidRPr="00B37D94" w:rsidRDefault="00A81F0F" w:rsidP="00A81F0F">
      <w:pPr>
        <w:pStyle w:val="a3"/>
        <w:spacing w:before="2" w:after="2"/>
        <w:rPr>
          <w:rFonts w:ascii="Calibri" w:hAnsi="Calibri"/>
          <w:sz w:val="28"/>
          <w:szCs w:val="28"/>
        </w:rPr>
      </w:pPr>
    </w:p>
    <w:p w14:paraId="0DC347B4" w14:textId="77777777" w:rsidR="00A81F0F" w:rsidRPr="00B37D94" w:rsidRDefault="00A81F0F" w:rsidP="00A81F0F">
      <w:pPr>
        <w:pStyle w:val="a3"/>
        <w:spacing w:before="2" w:after="2"/>
        <w:rPr>
          <w:rFonts w:ascii="Calibri" w:hAnsi="Calibri"/>
          <w:sz w:val="28"/>
          <w:szCs w:val="28"/>
        </w:rPr>
      </w:pPr>
      <w:r w:rsidRPr="00B37D94">
        <w:rPr>
          <w:rFonts w:ascii="Calibri" w:hAnsi="Calibri"/>
          <w:b/>
          <w:sz w:val="28"/>
          <w:szCs w:val="28"/>
        </w:rPr>
        <w:t xml:space="preserve">Grading </w:t>
      </w:r>
    </w:p>
    <w:p w14:paraId="17A26A4F" w14:textId="77777777" w:rsidR="00A81F0F" w:rsidRPr="00B37D94" w:rsidRDefault="00A81F0F" w:rsidP="00A81F0F">
      <w:pPr>
        <w:pStyle w:val="a3"/>
        <w:spacing w:before="2" w:after="2"/>
        <w:rPr>
          <w:rFonts w:ascii="Calibri" w:hAnsi="Calibri"/>
          <w:sz w:val="28"/>
          <w:szCs w:val="28"/>
        </w:rPr>
      </w:pPr>
      <w:r w:rsidRPr="00B37D94">
        <w:rPr>
          <w:rFonts w:ascii="Calibri" w:hAnsi="Calibri"/>
          <w:sz w:val="28"/>
          <w:szCs w:val="28"/>
        </w:rPr>
        <w:t xml:space="preserve">This essay is worth 100 points. </w:t>
      </w:r>
    </w:p>
    <w:p w14:paraId="4CD508BA" w14:textId="77777777" w:rsidR="00A81F0F" w:rsidRPr="00B37D94" w:rsidRDefault="00A81F0F" w:rsidP="00A81F0F">
      <w:pPr>
        <w:pStyle w:val="a3"/>
        <w:spacing w:before="2" w:after="2"/>
        <w:rPr>
          <w:sz w:val="28"/>
          <w:szCs w:val="28"/>
        </w:rPr>
      </w:pPr>
    </w:p>
    <w:p w14:paraId="23BCB1F8" w14:textId="77777777" w:rsidR="00A81F0F" w:rsidRPr="00B37D94" w:rsidRDefault="00A81F0F" w:rsidP="00A81F0F">
      <w:pPr>
        <w:pStyle w:val="a3"/>
        <w:spacing w:before="2" w:after="2"/>
        <w:rPr>
          <w:rFonts w:ascii="Calibri" w:hAnsi="Calibri"/>
          <w:b/>
          <w:sz w:val="28"/>
          <w:szCs w:val="28"/>
        </w:rPr>
      </w:pPr>
      <w:r w:rsidRPr="00B37D94">
        <w:rPr>
          <w:b/>
          <w:sz w:val="28"/>
          <w:szCs w:val="28"/>
        </w:rPr>
        <w:t>(Rubric</w:t>
      </w:r>
      <w:r w:rsidRPr="00B37D94">
        <w:rPr>
          <w:sz w:val="28"/>
          <w:szCs w:val="28"/>
        </w:rPr>
        <w:t xml:space="preserve"> </w:t>
      </w:r>
      <w:r w:rsidR="00EB64FB" w:rsidRPr="00B37D94">
        <w:rPr>
          <w:rFonts w:ascii="Calibri" w:hAnsi="Calibri"/>
          <w:b/>
          <w:sz w:val="28"/>
          <w:szCs w:val="28"/>
        </w:rPr>
        <w:t>to follow)</w:t>
      </w:r>
    </w:p>
    <w:p w14:paraId="19044E3D" w14:textId="77777777" w:rsidR="00EB64FB" w:rsidRPr="00B37D94" w:rsidRDefault="00EB64FB" w:rsidP="00A81F0F">
      <w:pPr>
        <w:pStyle w:val="a3"/>
        <w:spacing w:before="2" w:after="2"/>
        <w:rPr>
          <w:sz w:val="28"/>
          <w:szCs w:val="28"/>
        </w:rPr>
      </w:pPr>
    </w:p>
    <w:p w14:paraId="553A3727" w14:textId="77777777" w:rsidR="00EB64FB" w:rsidRPr="00B37D94" w:rsidRDefault="00EB64FB" w:rsidP="00EB64FB">
      <w:pPr>
        <w:spacing w:beforeLines="1" w:before="2" w:afterLines="1" w:after="2"/>
        <w:rPr>
          <w:rFonts w:ascii="Times" w:hAnsi="Times" w:cs="Times New Roman"/>
          <w:sz w:val="28"/>
          <w:szCs w:val="28"/>
        </w:rPr>
      </w:pPr>
      <w:r w:rsidRPr="00B37D94">
        <w:rPr>
          <w:rFonts w:ascii="Times" w:hAnsi="Times" w:cs="Times New Roman"/>
          <w:sz w:val="28"/>
          <w:szCs w:val="28"/>
        </w:rPr>
        <w:t>Remember:</w:t>
      </w:r>
    </w:p>
    <w:p w14:paraId="3562A777" w14:textId="77777777" w:rsidR="00EB64FB" w:rsidRPr="00B37D94" w:rsidRDefault="00EB64FB" w:rsidP="00EB64FB">
      <w:pPr>
        <w:numPr>
          <w:ilvl w:val="0"/>
          <w:numId w:val="5"/>
        </w:numPr>
        <w:spacing w:beforeLines="1" w:before="2" w:afterLines="1" w:after="2"/>
        <w:rPr>
          <w:rFonts w:ascii="Times" w:hAnsi="Times"/>
          <w:sz w:val="28"/>
          <w:szCs w:val="28"/>
        </w:rPr>
      </w:pPr>
      <w:r w:rsidRPr="00B37D94">
        <w:rPr>
          <w:rFonts w:ascii="Arial Narrow" w:hAnsi="Arial Narrow"/>
          <w:sz w:val="28"/>
          <w:szCs w:val="28"/>
        </w:rPr>
        <w:t xml:space="preserve">As always, direct quotes and paraphrases need in-text citations, like so (56). </w:t>
      </w:r>
      <w:r w:rsidRPr="00B37D94">
        <w:rPr>
          <w:rFonts w:ascii="Times" w:hAnsi="Times"/>
          <w:sz w:val="28"/>
          <w:szCs w:val="28"/>
        </w:rPr>
        <w:t xml:space="preserve">More info on citations is in </w:t>
      </w:r>
      <w:r w:rsidRPr="00B37D94">
        <w:rPr>
          <w:rFonts w:ascii="Times" w:hAnsi="Times"/>
          <w:i/>
          <w:sz w:val="28"/>
          <w:szCs w:val="28"/>
        </w:rPr>
        <w:t xml:space="preserve">The West Guide </w:t>
      </w:r>
      <w:r w:rsidRPr="00B37D94">
        <w:rPr>
          <w:rFonts w:ascii="Times" w:hAnsi="Times"/>
          <w:sz w:val="28"/>
          <w:szCs w:val="28"/>
        </w:rPr>
        <w:t>pages 359-361.</w:t>
      </w:r>
    </w:p>
    <w:p w14:paraId="24BF40F8" w14:textId="77777777" w:rsidR="00EB64FB" w:rsidRPr="00B37D94" w:rsidRDefault="00EB64FB" w:rsidP="00EB64FB">
      <w:pPr>
        <w:numPr>
          <w:ilvl w:val="0"/>
          <w:numId w:val="5"/>
        </w:numPr>
        <w:spacing w:beforeLines="1" w:before="2" w:afterLines="1" w:after="2"/>
        <w:rPr>
          <w:rFonts w:ascii="Times" w:hAnsi="Times"/>
          <w:sz w:val="28"/>
          <w:szCs w:val="28"/>
        </w:rPr>
      </w:pPr>
      <w:r w:rsidRPr="00B37D94">
        <w:rPr>
          <w:rFonts w:ascii="Arial Narrow" w:hAnsi="Arial Narrow"/>
          <w:sz w:val="28"/>
          <w:szCs w:val="28"/>
        </w:rPr>
        <w:t xml:space="preserve">Make sure that your essay has an introduction, conclusion, and topic sentences for body paragraphs. </w:t>
      </w:r>
    </w:p>
    <w:p w14:paraId="582C4189" w14:textId="77777777" w:rsidR="00EB64FB" w:rsidRPr="00B37D94" w:rsidRDefault="00EB64FB" w:rsidP="00EB64FB">
      <w:pPr>
        <w:numPr>
          <w:ilvl w:val="0"/>
          <w:numId w:val="5"/>
        </w:numPr>
        <w:spacing w:beforeLines="1" w:before="2" w:afterLines="1" w:after="2"/>
        <w:rPr>
          <w:rFonts w:ascii="Times" w:hAnsi="Times"/>
          <w:sz w:val="28"/>
          <w:szCs w:val="28"/>
        </w:rPr>
      </w:pPr>
      <w:r w:rsidRPr="00B37D94">
        <w:rPr>
          <w:rFonts w:ascii="Arial Narrow" w:hAnsi="Arial Narrow"/>
          <w:sz w:val="28"/>
          <w:szCs w:val="28"/>
        </w:rPr>
        <w:t>Apply the feedback that you got from Essays 1 and 2 to keep from losing points for the same mistakes.</w:t>
      </w:r>
    </w:p>
    <w:p w14:paraId="34DAFDA3" w14:textId="77777777" w:rsidR="00A81F0F" w:rsidRPr="00B37D94" w:rsidRDefault="003C2ECB" w:rsidP="003C2ECB">
      <w:pPr>
        <w:pStyle w:val="a3"/>
        <w:tabs>
          <w:tab w:val="left" w:pos="3820"/>
        </w:tabs>
        <w:spacing w:before="2" w:after="2"/>
        <w:rPr>
          <w:sz w:val="28"/>
          <w:szCs w:val="28"/>
        </w:rPr>
      </w:pPr>
      <w:r>
        <w:rPr>
          <w:sz w:val="28"/>
          <w:szCs w:val="28"/>
        </w:rPr>
        <w:tab/>
      </w:r>
    </w:p>
    <w:p w14:paraId="50411A06" w14:textId="77777777" w:rsidR="00A81F0F" w:rsidRPr="00B37D94" w:rsidRDefault="00A81F0F" w:rsidP="003C2ECB">
      <w:pPr>
        <w:pStyle w:val="a3"/>
        <w:spacing w:before="2" w:after="2"/>
        <w:jc w:val="center"/>
        <w:rPr>
          <w:sz w:val="28"/>
          <w:szCs w:val="28"/>
        </w:rPr>
      </w:pPr>
    </w:p>
    <w:p w14:paraId="6C9040C7" w14:textId="77777777" w:rsidR="00A81F0F" w:rsidRDefault="00A81F0F" w:rsidP="00A81F0F">
      <w:pPr>
        <w:pStyle w:val="a3"/>
        <w:spacing w:before="2" w:after="2"/>
      </w:pPr>
    </w:p>
    <w:sectPr w:rsidR="00A81F0F" w:rsidSect="00A81F0F">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宋体">
    <w:panose1 w:val="02010600030101010101"/>
    <w:charset w:val="50"/>
    <w:family w:val="auto"/>
    <w:pitch w:val="variable"/>
    <w:sig w:usb0="00000003" w:usb1="288F0000" w:usb2="00000016" w:usb3="00000000" w:csb0="0004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SymbolMT">
    <w:altName w:val="Cambria"/>
    <w:panose1 w:val="00000000000000000000"/>
    <w:charset w:val="4D"/>
    <w:family w:val="roman"/>
    <w:notTrueType/>
    <w:pitch w:val="default"/>
    <w:sig w:usb0="00000003" w:usb1="00000000" w:usb2="00000000" w:usb3="00000000" w:csb0="00000001" w:csb1="00000000"/>
  </w:font>
  <w:font w:name="Arial Narrow">
    <w:panose1 w:val="020B050602020203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446852"/>
    <w:multiLevelType w:val="hybridMultilevel"/>
    <w:tmpl w:val="B0EA6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E9C6989"/>
    <w:multiLevelType w:val="multilevel"/>
    <w:tmpl w:val="E514C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B1A4D8D"/>
    <w:multiLevelType w:val="multilevel"/>
    <w:tmpl w:val="D716E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D5019BA"/>
    <w:multiLevelType w:val="multilevel"/>
    <w:tmpl w:val="42226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46077E4"/>
    <w:multiLevelType w:val="multilevel"/>
    <w:tmpl w:val="839EB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F0F"/>
    <w:rsid w:val="003C2ECB"/>
    <w:rsid w:val="009266CC"/>
    <w:rsid w:val="00A81F0F"/>
    <w:rsid w:val="00B37D94"/>
    <w:rsid w:val="00BC2722"/>
    <w:rsid w:val="00EB64FB"/>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EE40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4C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A81F0F"/>
    <w:pPr>
      <w:spacing w:beforeLines="1" w:afterLines="1"/>
    </w:pPr>
    <w:rPr>
      <w:rFonts w:ascii="Times" w:hAnsi="Times" w:cs="Times New Roman"/>
      <w:sz w:val="20"/>
      <w:szCs w:val="20"/>
    </w:rPr>
  </w:style>
  <w:style w:type="table" w:styleId="a4">
    <w:name w:val="Table Grid"/>
    <w:basedOn w:val="a1"/>
    <w:uiPriority w:val="59"/>
    <w:rsid w:val="00A81F0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Emphasis"/>
    <w:basedOn w:val="a0"/>
    <w:uiPriority w:val="20"/>
    <w:rsid w:val="00EB64FB"/>
    <w:rPr>
      <w:i/>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4C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A81F0F"/>
    <w:pPr>
      <w:spacing w:beforeLines="1" w:afterLines="1"/>
    </w:pPr>
    <w:rPr>
      <w:rFonts w:ascii="Times" w:hAnsi="Times" w:cs="Times New Roman"/>
      <w:sz w:val="20"/>
      <w:szCs w:val="20"/>
    </w:rPr>
  </w:style>
  <w:style w:type="table" w:styleId="a4">
    <w:name w:val="Table Grid"/>
    <w:basedOn w:val="a1"/>
    <w:uiPriority w:val="59"/>
    <w:rsid w:val="00A81F0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Emphasis"/>
    <w:basedOn w:val="a0"/>
    <w:uiPriority w:val="20"/>
    <w:rsid w:val="00EB64FB"/>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7314">
      <w:bodyDiv w:val="1"/>
      <w:marLeft w:val="0"/>
      <w:marRight w:val="0"/>
      <w:marTop w:val="0"/>
      <w:marBottom w:val="0"/>
      <w:divBdr>
        <w:top w:val="none" w:sz="0" w:space="0" w:color="auto"/>
        <w:left w:val="none" w:sz="0" w:space="0" w:color="auto"/>
        <w:bottom w:val="none" w:sz="0" w:space="0" w:color="auto"/>
        <w:right w:val="none" w:sz="0" w:space="0" w:color="auto"/>
      </w:divBdr>
      <w:divsChild>
        <w:div w:id="445660643">
          <w:marLeft w:val="0"/>
          <w:marRight w:val="0"/>
          <w:marTop w:val="0"/>
          <w:marBottom w:val="0"/>
          <w:divBdr>
            <w:top w:val="none" w:sz="0" w:space="0" w:color="auto"/>
            <w:left w:val="none" w:sz="0" w:space="0" w:color="auto"/>
            <w:bottom w:val="none" w:sz="0" w:space="0" w:color="auto"/>
            <w:right w:val="none" w:sz="0" w:space="0" w:color="auto"/>
          </w:divBdr>
          <w:divsChild>
            <w:div w:id="98063792">
              <w:marLeft w:val="0"/>
              <w:marRight w:val="0"/>
              <w:marTop w:val="0"/>
              <w:marBottom w:val="0"/>
              <w:divBdr>
                <w:top w:val="none" w:sz="0" w:space="0" w:color="auto"/>
                <w:left w:val="none" w:sz="0" w:space="0" w:color="auto"/>
                <w:bottom w:val="none" w:sz="0" w:space="0" w:color="auto"/>
                <w:right w:val="none" w:sz="0" w:space="0" w:color="auto"/>
              </w:divBdr>
              <w:divsChild>
                <w:div w:id="1798180300">
                  <w:marLeft w:val="0"/>
                  <w:marRight w:val="0"/>
                  <w:marTop w:val="0"/>
                  <w:marBottom w:val="0"/>
                  <w:divBdr>
                    <w:top w:val="none" w:sz="0" w:space="0" w:color="auto"/>
                    <w:left w:val="none" w:sz="0" w:space="0" w:color="auto"/>
                    <w:bottom w:val="none" w:sz="0" w:space="0" w:color="auto"/>
                    <w:right w:val="none" w:sz="0" w:space="0" w:color="auto"/>
                  </w:divBdr>
                </w:div>
                <w:div w:id="1187333605">
                  <w:marLeft w:val="0"/>
                  <w:marRight w:val="0"/>
                  <w:marTop w:val="0"/>
                  <w:marBottom w:val="0"/>
                  <w:divBdr>
                    <w:top w:val="none" w:sz="0" w:space="0" w:color="auto"/>
                    <w:left w:val="none" w:sz="0" w:space="0" w:color="auto"/>
                    <w:bottom w:val="none" w:sz="0" w:space="0" w:color="auto"/>
                    <w:right w:val="none" w:sz="0" w:space="0" w:color="auto"/>
                  </w:divBdr>
                </w:div>
              </w:divsChild>
            </w:div>
            <w:div w:id="773792030">
              <w:marLeft w:val="0"/>
              <w:marRight w:val="0"/>
              <w:marTop w:val="0"/>
              <w:marBottom w:val="0"/>
              <w:divBdr>
                <w:top w:val="none" w:sz="0" w:space="0" w:color="auto"/>
                <w:left w:val="none" w:sz="0" w:space="0" w:color="auto"/>
                <w:bottom w:val="none" w:sz="0" w:space="0" w:color="auto"/>
                <w:right w:val="none" w:sz="0" w:space="0" w:color="auto"/>
              </w:divBdr>
              <w:divsChild>
                <w:div w:id="40850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321202">
          <w:marLeft w:val="0"/>
          <w:marRight w:val="0"/>
          <w:marTop w:val="0"/>
          <w:marBottom w:val="0"/>
          <w:divBdr>
            <w:top w:val="none" w:sz="0" w:space="0" w:color="auto"/>
            <w:left w:val="none" w:sz="0" w:space="0" w:color="auto"/>
            <w:bottom w:val="none" w:sz="0" w:space="0" w:color="auto"/>
            <w:right w:val="none" w:sz="0" w:space="0" w:color="auto"/>
          </w:divBdr>
          <w:divsChild>
            <w:div w:id="1418402540">
              <w:marLeft w:val="0"/>
              <w:marRight w:val="0"/>
              <w:marTop w:val="0"/>
              <w:marBottom w:val="0"/>
              <w:divBdr>
                <w:top w:val="none" w:sz="0" w:space="0" w:color="auto"/>
                <w:left w:val="none" w:sz="0" w:space="0" w:color="auto"/>
                <w:bottom w:val="none" w:sz="0" w:space="0" w:color="auto"/>
                <w:right w:val="none" w:sz="0" w:space="0" w:color="auto"/>
              </w:divBdr>
              <w:divsChild>
                <w:div w:id="44449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60741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412</Words>
  <Characters>2354</Characters>
  <Application>Microsoft Macintosh Word</Application>
  <DocSecurity>0</DocSecurity>
  <Lines>19</Lines>
  <Paragraphs>5</Paragraphs>
  <ScaleCrop>false</ScaleCrop>
  <Company>West L.A. College</Company>
  <LinksUpToDate>false</LinksUpToDate>
  <CharactersWithSpaces>2761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Hofmann</dc:creator>
  <cp:keywords/>
  <cp:lastModifiedBy>mac mac</cp:lastModifiedBy>
  <cp:revision>4</cp:revision>
  <dcterms:created xsi:type="dcterms:W3CDTF">2018-11-21T13:15:00Z</dcterms:created>
  <dcterms:modified xsi:type="dcterms:W3CDTF">2018-11-26T22:10:00Z</dcterms:modified>
</cp:coreProperties>
</file>